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E246" w14:textId="65AF4853" w:rsidR="00945D04" w:rsidRPr="00932643" w:rsidRDefault="00945D04" w:rsidP="00945D04">
      <w:pPr>
        <w:spacing w:after="120" w:line="240" w:lineRule="auto"/>
        <w:jc w:val="both"/>
        <w:rPr>
          <w:rFonts w:ascii="Arial" w:hAnsi="Arial" w:cs="Arial"/>
          <w:b/>
          <w:bCs/>
          <w:color w:val="C0081F" w:themeColor="accent1"/>
          <w:sz w:val="24"/>
          <w:szCs w:val="24"/>
        </w:rPr>
      </w:pPr>
      <w:r w:rsidRPr="00932643">
        <w:rPr>
          <w:rFonts w:ascii="Arial" w:hAnsi="Arial" w:cs="Arial"/>
          <w:b/>
          <w:bCs/>
          <w:color w:val="C0081F" w:themeColor="accent1"/>
          <w:sz w:val="24"/>
          <w:szCs w:val="24"/>
        </w:rPr>
        <w:t>Guidelines</w:t>
      </w:r>
    </w:p>
    <w:p w14:paraId="617857DE" w14:textId="351646E9" w:rsidR="00945D04" w:rsidRPr="00B947A1" w:rsidRDefault="00394B4D" w:rsidP="00945D04">
      <w:pPr>
        <w:spacing w:after="120" w:line="240" w:lineRule="auto"/>
        <w:jc w:val="both"/>
        <w:rPr>
          <w:rFonts w:ascii="Arial" w:hAnsi="Arial" w:cs="Arial"/>
          <w:color w:val="171717" w:themeColor="background2" w:themeShade="1A"/>
        </w:rPr>
      </w:pPr>
      <w:r>
        <w:rPr>
          <w:rFonts w:ascii="Arial" w:hAnsi="Arial" w:cs="Arial"/>
          <w:color w:val="171717" w:themeColor="background2" w:themeShade="1A"/>
        </w:rPr>
        <w:t xml:space="preserve">The </w:t>
      </w:r>
      <w:r w:rsidR="00945D04" w:rsidRPr="00B947A1">
        <w:rPr>
          <w:rFonts w:ascii="Arial" w:hAnsi="Arial" w:cs="Arial"/>
          <w:color w:val="171717" w:themeColor="background2" w:themeShade="1A"/>
        </w:rPr>
        <w:t xml:space="preserve">CEPAR </w:t>
      </w:r>
      <w:r>
        <w:rPr>
          <w:rFonts w:ascii="Arial" w:hAnsi="Arial" w:cs="Arial"/>
          <w:color w:val="171717" w:themeColor="background2" w:themeShade="1A"/>
        </w:rPr>
        <w:t>Affiliates Scheme</w:t>
      </w:r>
      <w:r w:rsidR="00945D04" w:rsidRPr="00B947A1">
        <w:rPr>
          <w:rFonts w:ascii="Arial" w:hAnsi="Arial" w:cs="Arial"/>
          <w:color w:val="171717" w:themeColor="background2" w:themeShade="1A"/>
        </w:rPr>
        <w:t xml:space="preserve"> is open to international and domestic researchers based in academe, government or industry who have an interest in one or more of CEPAR’s research streams.</w:t>
      </w:r>
    </w:p>
    <w:p w14:paraId="60CFC194" w14:textId="654FCE29" w:rsidR="00945D04" w:rsidRPr="00B947A1" w:rsidRDefault="00945D04" w:rsidP="00945D04">
      <w:pPr>
        <w:spacing w:after="120" w:line="240" w:lineRule="auto"/>
        <w:jc w:val="both"/>
        <w:rPr>
          <w:rFonts w:ascii="Arial" w:hAnsi="Arial" w:cs="Arial"/>
          <w:color w:val="171717" w:themeColor="background2" w:themeShade="1A"/>
        </w:rPr>
      </w:pPr>
      <w:r w:rsidRPr="00B947A1">
        <w:rPr>
          <w:rFonts w:ascii="Arial" w:hAnsi="Arial" w:cs="Arial"/>
          <w:color w:val="171717" w:themeColor="background2" w:themeShade="1A"/>
        </w:rPr>
        <w:t>The purpose of the Scheme is to widen CEPAR’s reach and provide opportunities for researchers focused on population ageing to engage with CEPAR by</w:t>
      </w:r>
    </w:p>
    <w:p w14:paraId="1D42341E" w14:textId="537A8E7A" w:rsidR="00945D04" w:rsidRPr="00B947A1" w:rsidRDefault="00891BB8" w:rsidP="00945D04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color w:val="171717" w:themeColor="background2" w:themeShade="1A"/>
        </w:rPr>
      </w:pPr>
      <w:r>
        <w:rPr>
          <w:rFonts w:ascii="Arial" w:hAnsi="Arial" w:cs="Arial"/>
          <w:color w:val="171717" w:themeColor="background2" w:themeShade="1A"/>
        </w:rPr>
        <w:t>p</w:t>
      </w:r>
      <w:r w:rsidR="00945D04" w:rsidRPr="00B947A1">
        <w:rPr>
          <w:rFonts w:ascii="Arial" w:hAnsi="Arial" w:cs="Arial"/>
          <w:color w:val="171717" w:themeColor="background2" w:themeShade="1A"/>
        </w:rPr>
        <w:t>articipating in CEPAR events, including conferences, workshops, roundtables and policy dialogues</w:t>
      </w:r>
      <w:r>
        <w:rPr>
          <w:rFonts w:ascii="Arial" w:hAnsi="Arial" w:cs="Arial"/>
          <w:color w:val="171717" w:themeColor="background2" w:themeShade="1A"/>
        </w:rPr>
        <w:t>,</w:t>
      </w:r>
    </w:p>
    <w:p w14:paraId="255E58F1" w14:textId="51A8A447" w:rsidR="00945D04" w:rsidRPr="00B947A1" w:rsidRDefault="00891BB8" w:rsidP="00945D04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color w:val="171717" w:themeColor="background2" w:themeShade="1A"/>
        </w:rPr>
      </w:pPr>
      <w:r>
        <w:rPr>
          <w:rFonts w:ascii="Arial" w:hAnsi="Arial" w:cs="Arial"/>
          <w:color w:val="171717" w:themeColor="background2" w:themeShade="1A"/>
        </w:rPr>
        <w:t>c</w:t>
      </w:r>
      <w:r w:rsidR="00945D04" w:rsidRPr="00B947A1">
        <w:rPr>
          <w:rFonts w:ascii="Arial" w:hAnsi="Arial" w:cs="Arial"/>
          <w:color w:val="171717" w:themeColor="background2" w:themeShade="1A"/>
        </w:rPr>
        <w:t>ontributing to the CEPAR Working Paper series</w:t>
      </w:r>
      <w:r>
        <w:rPr>
          <w:rFonts w:ascii="Arial" w:hAnsi="Arial" w:cs="Arial"/>
          <w:color w:val="171717" w:themeColor="background2" w:themeShade="1A"/>
        </w:rPr>
        <w:t>,</w:t>
      </w:r>
    </w:p>
    <w:p w14:paraId="6A0D01EB" w14:textId="6C2DC933" w:rsidR="00746EF5" w:rsidRPr="00B947A1" w:rsidRDefault="00891BB8" w:rsidP="00945D04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color w:val="171717" w:themeColor="background2" w:themeShade="1A"/>
        </w:rPr>
      </w:pPr>
      <w:r>
        <w:rPr>
          <w:rFonts w:ascii="Arial" w:hAnsi="Arial" w:cs="Arial"/>
          <w:color w:val="171717" w:themeColor="background2" w:themeShade="1A"/>
        </w:rPr>
        <w:t>b</w:t>
      </w:r>
      <w:r w:rsidR="00746EF5" w:rsidRPr="00B947A1">
        <w:rPr>
          <w:rFonts w:ascii="Arial" w:hAnsi="Arial" w:cs="Arial"/>
          <w:color w:val="171717" w:themeColor="background2" w:themeShade="1A"/>
        </w:rPr>
        <w:t>eing kept informed of CEPAR activities and opportunities through the CEPAR newsletter.</w:t>
      </w:r>
    </w:p>
    <w:p w14:paraId="3E112E4E" w14:textId="24CFEC32" w:rsidR="00040397" w:rsidRPr="00B947A1" w:rsidRDefault="00945D04" w:rsidP="00945D04">
      <w:pPr>
        <w:spacing w:after="120" w:line="240" w:lineRule="auto"/>
        <w:jc w:val="both"/>
        <w:rPr>
          <w:rFonts w:ascii="Arial" w:hAnsi="Arial" w:cs="Arial"/>
          <w:color w:val="171717" w:themeColor="background2" w:themeShade="1A"/>
        </w:rPr>
      </w:pPr>
      <w:r w:rsidRPr="00B947A1">
        <w:rPr>
          <w:rFonts w:ascii="Arial" w:hAnsi="Arial" w:cs="Arial"/>
          <w:color w:val="171717" w:themeColor="background2" w:themeShade="1A"/>
        </w:rPr>
        <w:t xml:space="preserve">By extending </w:t>
      </w:r>
      <w:r w:rsidR="00394B4D">
        <w:rPr>
          <w:rFonts w:ascii="Arial" w:hAnsi="Arial" w:cs="Arial"/>
          <w:color w:val="171717" w:themeColor="background2" w:themeShade="1A"/>
        </w:rPr>
        <w:t>the Affiliates Scheme</w:t>
      </w:r>
      <w:r w:rsidRPr="00B947A1">
        <w:rPr>
          <w:rFonts w:ascii="Arial" w:hAnsi="Arial" w:cs="Arial"/>
          <w:color w:val="171717" w:themeColor="background2" w:themeShade="1A"/>
        </w:rPr>
        <w:t xml:space="preserve"> to researchers in government and industry, the Scheme provides an opportunity for policymakers and practitioners to connect with a large community of scholars focused on the issue as well as provide opportunities for </w:t>
      </w:r>
      <w:r w:rsidR="00746EF5" w:rsidRPr="00B947A1">
        <w:rPr>
          <w:rFonts w:ascii="Arial" w:hAnsi="Arial" w:cs="Arial"/>
          <w:color w:val="171717" w:themeColor="background2" w:themeShade="1A"/>
        </w:rPr>
        <w:t>two-way</w:t>
      </w:r>
      <w:r w:rsidRPr="00B947A1">
        <w:rPr>
          <w:rFonts w:ascii="Arial" w:hAnsi="Arial" w:cs="Arial"/>
          <w:color w:val="171717" w:themeColor="background2" w:themeShade="1A"/>
        </w:rPr>
        <w:t xml:space="preserve"> engagement, research translation and knowledge transfer.</w:t>
      </w:r>
      <w:r w:rsidR="00040397" w:rsidRPr="00B947A1">
        <w:rPr>
          <w:rFonts w:ascii="Arial" w:hAnsi="Arial" w:cs="Arial"/>
          <w:color w:val="171717" w:themeColor="background2" w:themeShade="1A"/>
        </w:rPr>
        <w:t xml:space="preserve"> </w:t>
      </w:r>
    </w:p>
    <w:p w14:paraId="64FCB39F" w14:textId="3D09DA86" w:rsidR="00945D04" w:rsidRPr="00B947A1" w:rsidRDefault="00040397" w:rsidP="00945D04">
      <w:pPr>
        <w:spacing w:after="120" w:line="240" w:lineRule="auto"/>
        <w:jc w:val="both"/>
        <w:rPr>
          <w:rFonts w:ascii="Arial" w:hAnsi="Arial" w:cs="Arial"/>
          <w:color w:val="171717" w:themeColor="background2" w:themeShade="1A"/>
        </w:rPr>
      </w:pPr>
      <w:r w:rsidRPr="00B947A1">
        <w:rPr>
          <w:rFonts w:ascii="Arial" w:hAnsi="Arial" w:cs="Arial"/>
          <w:color w:val="171717" w:themeColor="background2" w:themeShade="1A"/>
        </w:rPr>
        <w:t>This affiliation carries with it no obligations. It is solely a mechanism to stay connected with the population ageing community.</w:t>
      </w:r>
    </w:p>
    <w:p w14:paraId="6D12C1BB" w14:textId="77777777" w:rsidR="00B27A6B" w:rsidRDefault="00B27A6B" w:rsidP="00945D04">
      <w:pPr>
        <w:spacing w:after="120" w:line="240" w:lineRule="auto"/>
        <w:jc w:val="both"/>
        <w:rPr>
          <w:rFonts w:ascii="Arial" w:hAnsi="Arial" w:cs="Arial"/>
          <w:color w:val="171717" w:themeColor="background2" w:themeShade="1A"/>
          <w:u w:val="single"/>
        </w:rPr>
      </w:pPr>
    </w:p>
    <w:p w14:paraId="4D83C622" w14:textId="3D7282DA" w:rsidR="00945D04" w:rsidRPr="00932643" w:rsidRDefault="00945D04" w:rsidP="00945D04">
      <w:pPr>
        <w:spacing w:after="120" w:line="240" w:lineRule="auto"/>
        <w:jc w:val="both"/>
        <w:rPr>
          <w:rFonts w:ascii="Arial" w:hAnsi="Arial" w:cs="Arial"/>
          <w:b/>
          <w:bCs/>
          <w:color w:val="C0081F" w:themeColor="accent1"/>
        </w:rPr>
      </w:pPr>
      <w:r w:rsidRPr="00932643">
        <w:rPr>
          <w:rFonts w:ascii="Arial" w:hAnsi="Arial" w:cs="Arial"/>
          <w:b/>
          <w:bCs/>
          <w:color w:val="C0081F" w:themeColor="accent1"/>
        </w:rPr>
        <w:t>Application process and appointment</w:t>
      </w:r>
    </w:p>
    <w:p w14:paraId="5354EB5B" w14:textId="25F6EA20" w:rsidR="00945D04" w:rsidRPr="00B947A1" w:rsidRDefault="00394B4D" w:rsidP="00945D04">
      <w:pPr>
        <w:spacing w:after="120" w:line="240" w:lineRule="auto"/>
        <w:jc w:val="both"/>
        <w:rPr>
          <w:rFonts w:ascii="Arial" w:hAnsi="Arial" w:cs="Arial"/>
          <w:color w:val="171717" w:themeColor="background2" w:themeShade="1A"/>
        </w:rPr>
      </w:pPr>
      <w:r>
        <w:rPr>
          <w:rFonts w:ascii="Arial" w:hAnsi="Arial" w:cs="Arial"/>
          <w:color w:val="171717" w:themeColor="background2" w:themeShade="1A"/>
        </w:rPr>
        <w:t>Applicants</w:t>
      </w:r>
      <w:r w:rsidR="00945D04" w:rsidRPr="00B947A1">
        <w:rPr>
          <w:rFonts w:ascii="Arial" w:hAnsi="Arial" w:cs="Arial"/>
          <w:color w:val="171717" w:themeColor="background2" w:themeShade="1A"/>
        </w:rPr>
        <w:t xml:space="preserve"> must complete the application form and submit it, together with a CV, to </w:t>
      </w:r>
      <w:hyperlink r:id="rId7" w:history="1">
        <w:r w:rsidR="00945D04" w:rsidRPr="00B947A1">
          <w:rPr>
            <w:rStyle w:val="Hyperlink"/>
            <w:rFonts w:ascii="Arial" w:hAnsi="Arial" w:cs="Arial"/>
            <w:color w:val="171717" w:themeColor="background2" w:themeShade="1A"/>
          </w:rPr>
          <w:t>cepar@unsw.edu.au</w:t>
        </w:r>
      </w:hyperlink>
      <w:r w:rsidR="00040397" w:rsidRPr="00B947A1">
        <w:rPr>
          <w:rFonts w:ascii="Arial" w:hAnsi="Arial" w:cs="Arial"/>
          <w:color w:val="171717" w:themeColor="background2" w:themeShade="1A"/>
        </w:rPr>
        <w:t>.</w:t>
      </w:r>
    </w:p>
    <w:p w14:paraId="7BD5D633" w14:textId="77777777" w:rsidR="00945D04" w:rsidRPr="00B947A1" w:rsidRDefault="00945D04" w:rsidP="00945D04">
      <w:pPr>
        <w:spacing w:after="120" w:line="240" w:lineRule="auto"/>
        <w:jc w:val="both"/>
        <w:rPr>
          <w:rFonts w:ascii="Arial" w:hAnsi="Arial" w:cs="Arial"/>
          <w:color w:val="171717" w:themeColor="background2" w:themeShade="1A"/>
        </w:rPr>
      </w:pPr>
      <w:r w:rsidRPr="00B947A1">
        <w:rPr>
          <w:rFonts w:ascii="Arial" w:hAnsi="Arial" w:cs="Arial"/>
          <w:color w:val="171717" w:themeColor="background2" w:themeShade="1A"/>
        </w:rPr>
        <w:t xml:space="preserve">Applications will be reviewed by the Centre Director, </w:t>
      </w:r>
      <w:proofErr w:type="gramStart"/>
      <w:r w:rsidRPr="00B947A1">
        <w:rPr>
          <w:rFonts w:ascii="Arial" w:hAnsi="Arial" w:cs="Arial"/>
          <w:color w:val="171717" w:themeColor="background2" w:themeShade="1A"/>
        </w:rPr>
        <w:t>taking into account</w:t>
      </w:r>
      <w:proofErr w:type="gramEnd"/>
      <w:r w:rsidRPr="00B947A1">
        <w:rPr>
          <w:rFonts w:ascii="Arial" w:hAnsi="Arial" w:cs="Arial"/>
          <w:color w:val="171717" w:themeColor="background2" w:themeShade="1A"/>
        </w:rPr>
        <w:t xml:space="preserve"> the alignment of the applicant’s research interests with the CEPAR research program.</w:t>
      </w:r>
    </w:p>
    <w:p w14:paraId="5587620E" w14:textId="0B31C5C2" w:rsidR="00945D04" w:rsidRPr="00B947A1" w:rsidRDefault="00945D04" w:rsidP="00945D04">
      <w:pPr>
        <w:spacing w:after="120" w:line="240" w:lineRule="auto"/>
        <w:jc w:val="both"/>
        <w:rPr>
          <w:rFonts w:ascii="Arial" w:hAnsi="Arial" w:cs="Arial"/>
          <w:color w:val="171717" w:themeColor="background2" w:themeShade="1A"/>
        </w:rPr>
      </w:pPr>
      <w:r w:rsidRPr="00B947A1">
        <w:rPr>
          <w:rFonts w:ascii="Arial" w:hAnsi="Arial" w:cs="Arial"/>
          <w:color w:val="171717" w:themeColor="background2" w:themeShade="1A"/>
        </w:rPr>
        <w:t xml:space="preserve">Applicants will be notified in writing of the result of their application within </w:t>
      </w:r>
      <w:r w:rsidR="00DA240A">
        <w:rPr>
          <w:rFonts w:ascii="Arial" w:hAnsi="Arial" w:cs="Arial"/>
          <w:color w:val="171717" w:themeColor="background2" w:themeShade="1A"/>
        </w:rPr>
        <w:t>4</w:t>
      </w:r>
      <w:r w:rsidRPr="00B947A1">
        <w:rPr>
          <w:rFonts w:ascii="Arial" w:hAnsi="Arial" w:cs="Arial"/>
          <w:color w:val="171717" w:themeColor="background2" w:themeShade="1A"/>
        </w:rPr>
        <w:t xml:space="preserve"> weeks of receipt.</w:t>
      </w:r>
    </w:p>
    <w:p w14:paraId="45C992C5" w14:textId="2AFE2180" w:rsidR="00945D04" w:rsidRPr="00B947A1" w:rsidRDefault="00945D04" w:rsidP="00945D04">
      <w:pPr>
        <w:spacing w:after="120" w:line="240" w:lineRule="auto"/>
        <w:jc w:val="both"/>
        <w:rPr>
          <w:rFonts w:ascii="Arial" w:hAnsi="Arial" w:cs="Arial"/>
          <w:color w:val="171717" w:themeColor="background2" w:themeShade="1A"/>
        </w:rPr>
      </w:pPr>
      <w:r w:rsidRPr="00B947A1">
        <w:rPr>
          <w:rFonts w:ascii="Arial" w:hAnsi="Arial" w:cs="Arial"/>
          <w:color w:val="171717" w:themeColor="background2" w:themeShade="1A"/>
        </w:rPr>
        <w:t xml:space="preserve">Appointments will be for an initial </w:t>
      </w:r>
      <w:r w:rsidR="00891BB8">
        <w:rPr>
          <w:rFonts w:ascii="Arial" w:hAnsi="Arial" w:cs="Arial"/>
          <w:color w:val="171717" w:themeColor="background2" w:themeShade="1A"/>
        </w:rPr>
        <w:t>two</w:t>
      </w:r>
      <w:r w:rsidRPr="00B947A1">
        <w:rPr>
          <w:rFonts w:ascii="Arial" w:hAnsi="Arial" w:cs="Arial"/>
          <w:color w:val="171717" w:themeColor="background2" w:themeShade="1A"/>
        </w:rPr>
        <w:t>-year term.</w:t>
      </w:r>
    </w:p>
    <w:p w14:paraId="07341402" w14:textId="77777777" w:rsidR="00B27A6B" w:rsidRDefault="00B27A6B" w:rsidP="00945D04">
      <w:pPr>
        <w:rPr>
          <w:rFonts w:ascii="Arial" w:hAnsi="Arial" w:cs="Arial"/>
          <w:color w:val="171717" w:themeColor="background2" w:themeShade="1A"/>
          <w:u w:val="single"/>
        </w:rPr>
      </w:pPr>
    </w:p>
    <w:p w14:paraId="611067AE" w14:textId="039F094A" w:rsidR="00945D04" w:rsidRPr="00932643" w:rsidRDefault="00945D04" w:rsidP="00945D04">
      <w:pPr>
        <w:rPr>
          <w:rFonts w:ascii="Arial" w:hAnsi="Arial" w:cs="Arial"/>
          <w:b/>
          <w:bCs/>
          <w:color w:val="C0081F" w:themeColor="accent1"/>
        </w:rPr>
      </w:pPr>
      <w:r w:rsidRPr="00932643">
        <w:rPr>
          <w:rFonts w:ascii="Arial" w:hAnsi="Arial" w:cs="Arial"/>
          <w:b/>
          <w:bCs/>
          <w:color w:val="C0081F" w:themeColor="accent1"/>
        </w:rPr>
        <w:t>Further information</w:t>
      </w:r>
    </w:p>
    <w:p w14:paraId="02B555F9" w14:textId="014B64E3" w:rsidR="00945D04" w:rsidRPr="00B2607F" w:rsidRDefault="00945D04" w:rsidP="00945D04">
      <w:pPr>
        <w:rPr>
          <w:rFonts w:ascii="Arial" w:hAnsi="Arial" w:cs="Arial"/>
          <w:color w:val="171717" w:themeColor="background2" w:themeShade="1A"/>
        </w:rPr>
      </w:pPr>
      <w:r w:rsidRPr="00B947A1">
        <w:rPr>
          <w:rFonts w:ascii="Arial" w:hAnsi="Arial" w:cs="Arial"/>
          <w:color w:val="171717" w:themeColor="background2" w:themeShade="1A"/>
        </w:rPr>
        <w:t xml:space="preserve">For further information, please email </w:t>
      </w:r>
      <w:hyperlink r:id="rId8" w:history="1">
        <w:r w:rsidRPr="00B947A1">
          <w:rPr>
            <w:rStyle w:val="Hyperlink"/>
            <w:rFonts w:ascii="Arial" w:hAnsi="Arial" w:cs="Arial"/>
            <w:color w:val="171717" w:themeColor="background2" w:themeShade="1A"/>
          </w:rPr>
          <w:t>cepar@unsw.edu.au</w:t>
        </w:r>
      </w:hyperlink>
      <w:r w:rsidR="00040397" w:rsidRPr="00B947A1">
        <w:rPr>
          <w:rFonts w:ascii="Arial" w:hAnsi="Arial" w:cs="Arial"/>
          <w:color w:val="171717" w:themeColor="background2" w:themeShade="1A"/>
        </w:rPr>
        <w:t>.</w:t>
      </w:r>
    </w:p>
    <w:p w14:paraId="6A3E6CFC" w14:textId="77777777" w:rsidR="007408AA" w:rsidRDefault="007408AA" w:rsidP="00B522BA">
      <w:pPr>
        <w:pStyle w:val="TitleofFactSheet"/>
        <w:ind w:left="-284"/>
        <w:rPr>
          <w:rFonts w:cs="Arial"/>
          <w:sz w:val="32"/>
          <w:szCs w:val="32"/>
        </w:rPr>
      </w:pPr>
    </w:p>
    <w:p w14:paraId="1B93E86A" w14:textId="77777777" w:rsidR="00D508BA" w:rsidRDefault="00D508BA">
      <w:pPr>
        <w:spacing w:after="80" w:line="240" w:lineRule="auto"/>
        <w:rPr>
          <w:rFonts w:ascii="Arial" w:eastAsia="Times New Roman" w:hAnsi="Arial" w:cs="Arial"/>
          <w:b/>
          <w:sz w:val="32"/>
          <w:szCs w:val="32"/>
        </w:rPr>
      </w:pPr>
      <w:r>
        <w:rPr>
          <w:rFonts w:cs="Arial"/>
          <w:sz w:val="32"/>
          <w:szCs w:val="32"/>
        </w:rPr>
        <w:br w:type="page"/>
      </w:r>
    </w:p>
    <w:p w14:paraId="5278C74F" w14:textId="0DBE20FB" w:rsidR="00945D04" w:rsidRPr="00DD0196" w:rsidRDefault="007D4DD7" w:rsidP="00B522BA">
      <w:pPr>
        <w:pStyle w:val="TitleofFactSheet"/>
        <w:ind w:left="-284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lastRenderedPageBreak/>
        <w:t xml:space="preserve">CEPAR Affiliates Scheme </w:t>
      </w:r>
      <w:r w:rsidR="00945D04" w:rsidRPr="00945D04">
        <w:rPr>
          <w:rFonts w:cs="Arial"/>
          <w:sz w:val="32"/>
          <w:szCs w:val="32"/>
        </w:rPr>
        <w:t xml:space="preserve">Application </w:t>
      </w:r>
    </w:p>
    <w:tbl>
      <w:tblPr>
        <w:tblW w:w="1061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7"/>
      </w:tblGrid>
      <w:tr w:rsidR="00DD0196" w:rsidRPr="00DD0196" w14:paraId="0525FC34" w14:textId="77777777" w:rsidTr="00AB7F5F">
        <w:trPr>
          <w:trHeight w:val="184"/>
        </w:trPr>
        <w:tc>
          <w:tcPr>
            <w:tcW w:w="10617" w:type="dxa"/>
            <w:shd w:val="clear" w:color="auto" w:fill="000000"/>
          </w:tcPr>
          <w:p w14:paraId="7E8310BC" w14:textId="6077AA71" w:rsidR="00945D04" w:rsidRPr="00DD0196" w:rsidRDefault="00DD0196" w:rsidP="00DD0196">
            <w:pPr>
              <w:spacing w:after="0" w:line="240" w:lineRule="auto"/>
              <w:jc w:val="right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DD0196">
              <w:rPr>
                <w:rFonts w:ascii="Arial" w:hAnsi="Arial" w:cs="Arial"/>
                <w:b/>
                <w:color w:val="FFFFFF"/>
                <w:sz w:val="16"/>
                <w:szCs w:val="16"/>
              </w:rPr>
              <w:t>Please email the completed form to cepar@unsw.edu.au</w:t>
            </w:r>
          </w:p>
        </w:tc>
      </w:tr>
      <w:tr w:rsidR="00945D04" w:rsidRPr="00945D04" w14:paraId="1BC4532F" w14:textId="77777777" w:rsidTr="00AB7F5F">
        <w:trPr>
          <w:trHeight w:val="1072"/>
        </w:trPr>
        <w:tc>
          <w:tcPr>
            <w:tcW w:w="10617" w:type="dxa"/>
          </w:tcPr>
          <w:p w14:paraId="1D490CC4" w14:textId="476C7875" w:rsidR="00945D04" w:rsidRPr="00945D04" w:rsidRDefault="00945D04" w:rsidP="00B522BA">
            <w:pPr>
              <w:rPr>
                <w:rFonts w:ascii="Arial" w:hAnsi="Arial" w:cs="Arial"/>
                <w:sz w:val="16"/>
                <w:szCs w:val="16"/>
              </w:rPr>
            </w:pPr>
            <w:r w:rsidRPr="00945D04">
              <w:rPr>
                <w:rFonts w:ascii="Arial" w:hAnsi="Arial" w:cs="Arial"/>
                <w:sz w:val="16"/>
                <w:szCs w:val="16"/>
              </w:rPr>
              <w:t>The</w:t>
            </w:r>
            <w:r w:rsidR="00040397">
              <w:rPr>
                <w:rFonts w:ascii="Arial" w:hAnsi="Arial" w:cs="Arial"/>
                <w:sz w:val="16"/>
                <w:szCs w:val="16"/>
              </w:rPr>
              <w:t xml:space="preserve"> UNSW Centre</w:t>
            </w:r>
            <w:r w:rsidRPr="00945D0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40397">
              <w:rPr>
                <w:rFonts w:ascii="Arial" w:hAnsi="Arial" w:cs="Arial"/>
                <w:sz w:val="16"/>
                <w:szCs w:val="16"/>
              </w:rPr>
              <w:t>for</w:t>
            </w:r>
            <w:r w:rsidRPr="00945D04">
              <w:rPr>
                <w:rFonts w:ascii="Arial" w:hAnsi="Arial" w:cs="Arial"/>
                <w:sz w:val="16"/>
                <w:szCs w:val="16"/>
              </w:rPr>
              <w:t xml:space="preserve"> Population Ageing Research (CEPAR) is a research centre </w:t>
            </w:r>
            <w:r w:rsidR="00040397">
              <w:rPr>
                <w:rFonts w:ascii="Arial" w:hAnsi="Arial" w:cs="Arial"/>
                <w:sz w:val="16"/>
                <w:szCs w:val="16"/>
              </w:rPr>
              <w:t>within the UNSW Business School, w</w:t>
            </w:r>
            <w:r w:rsidR="00040397" w:rsidRPr="00040397">
              <w:rPr>
                <w:rFonts w:ascii="Arial" w:hAnsi="Arial" w:cs="Arial"/>
                <w:sz w:val="16"/>
                <w:szCs w:val="16"/>
              </w:rPr>
              <w:t>ith a commitment to advancing multidisciplinary research on population ageing, CEPAR has established itself as a leader in research designed to provide an evidence base to inform policy formulation related to demographic change and related product development and community awareness.</w:t>
            </w:r>
          </w:p>
          <w:p w14:paraId="167B85AF" w14:textId="5986C5B5" w:rsidR="00945D04" w:rsidRPr="00945D04" w:rsidRDefault="00B52432" w:rsidP="00AB7F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The </w:t>
            </w:r>
            <w:r w:rsidR="00945D04" w:rsidRPr="00945D04">
              <w:rPr>
                <w:rFonts w:ascii="Arial" w:hAnsi="Arial" w:cs="Arial"/>
                <w:sz w:val="16"/>
                <w:szCs w:val="16"/>
              </w:rPr>
              <w:t xml:space="preserve">CEPAR </w:t>
            </w:r>
            <w:r>
              <w:rPr>
                <w:rFonts w:ascii="Arial" w:hAnsi="Arial" w:cs="Arial"/>
                <w:sz w:val="16"/>
                <w:szCs w:val="16"/>
              </w:rPr>
              <w:t xml:space="preserve">Affiliates Scheme </w:t>
            </w:r>
            <w:r w:rsidR="00945D04" w:rsidRPr="00945D04">
              <w:rPr>
                <w:rFonts w:ascii="Arial" w:hAnsi="Arial" w:cs="Arial"/>
                <w:sz w:val="16"/>
                <w:szCs w:val="16"/>
              </w:rPr>
              <w:t xml:space="preserve">is open to international and domestic researchers based in academe, government or industry who have an interest in one or more of </w:t>
            </w:r>
            <w:hyperlink r:id="rId9" w:history="1">
              <w:r w:rsidR="00945D04" w:rsidRPr="005E4141">
                <w:rPr>
                  <w:rStyle w:val="Hyperlink"/>
                  <w:rFonts w:ascii="Arial" w:hAnsi="Arial" w:cs="Arial"/>
                  <w:sz w:val="16"/>
                  <w:szCs w:val="16"/>
                </w:rPr>
                <w:t>CEPAR’s research streams</w:t>
              </w:r>
            </w:hyperlink>
            <w:r w:rsidR="005E4141">
              <w:rPr>
                <w:rFonts w:ascii="Arial" w:hAnsi="Arial" w:cs="Arial"/>
                <w:sz w:val="16"/>
                <w:szCs w:val="16"/>
              </w:rPr>
              <w:t>.</w:t>
            </w:r>
            <w:r w:rsidR="00C5375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tbl>
      <w:tblPr>
        <w:tblStyle w:val="TableGrid"/>
        <w:tblW w:w="0" w:type="auto"/>
        <w:tblInd w:w="-318" w:type="dxa"/>
        <w:tblLayout w:type="fixed"/>
        <w:tblLook w:val="01E0" w:firstRow="1" w:lastRow="1" w:firstColumn="1" w:lastColumn="1" w:noHBand="0" w:noVBand="0"/>
      </w:tblPr>
      <w:tblGrid>
        <w:gridCol w:w="5238"/>
        <w:gridCol w:w="5394"/>
      </w:tblGrid>
      <w:tr w:rsidR="00945D04" w:rsidRPr="00945D04" w14:paraId="0AFC8340" w14:textId="77777777" w:rsidTr="00AB7F5F">
        <w:trPr>
          <w:trHeight w:val="184"/>
        </w:trPr>
        <w:tc>
          <w:tcPr>
            <w:tcW w:w="10632" w:type="dxa"/>
            <w:gridSpan w:val="2"/>
            <w:shd w:val="clear" w:color="auto" w:fill="505154" w:themeFill="text1"/>
          </w:tcPr>
          <w:p w14:paraId="55B7E5EC" w14:textId="1888314D" w:rsidR="00945D04" w:rsidRPr="00C53755" w:rsidRDefault="00C53755" w:rsidP="00C53755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1. </w:t>
            </w:r>
            <w:r w:rsidR="00945D04" w:rsidRPr="00C53755">
              <w:rPr>
                <w:rFonts w:ascii="Arial" w:hAnsi="Arial" w:cs="Arial"/>
                <w:b/>
                <w:color w:val="FFFFFF"/>
                <w:sz w:val="16"/>
                <w:szCs w:val="16"/>
              </w:rPr>
              <w:t>PERSONAL DETAILS</w:t>
            </w: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</w:p>
        </w:tc>
      </w:tr>
      <w:tr w:rsidR="00945D04" w:rsidRPr="00945D04" w14:paraId="02045313" w14:textId="77777777" w:rsidTr="00AB7F5F">
        <w:trPr>
          <w:trHeight w:val="694"/>
        </w:trPr>
        <w:tc>
          <w:tcPr>
            <w:tcW w:w="5238" w:type="dxa"/>
            <w:tcBorders>
              <w:top w:val="single" w:sz="2" w:space="0" w:color="auto"/>
            </w:tcBorders>
          </w:tcPr>
          <w:p w14:paraId="1443F30A" w14:textId="77777777" w:rsidR="00945D04" w:rsidRPr="00945D04" w:rsidRDefault="00945D04" w:rsidP="00AB7F5F">
            <w:pPr>
              <w:ind w:right="-339"/>
              <w:rPr>
                <w:rFonts w:ascii="Arial" w:hAnsi="Arial" w:cs="Arial"/>
                <w:sz w:val="16"/>
                <w:szCs w:val="16"/>
              </w:rPr>
            </w:pPr>
            <w:r w:rsidRPr="00945D04">
              <w:rPr>
                <w:rFonts w:ascii="Arial" w:hAnsi="Arial" w:cs="Arial"/>
                <w:sz w:val="18"/>
                <w:szCs w:val="18"/>
              </w:rPr>
              <w:t>Name:</w:t>
            </w:r>
            <w:bookmarkStart w:id="0" w:name="Text3"/>
            <w:r w:rsidRPr="00945D04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0"/>
          </w:p>
        </w:tc>
        <w:tc>
          <w:tcPr>
            <w:tcW w:w="5394" w:type="dxa"/>
          </w:tcPr>
          <w:p w14:paraId="0DCF705F" w14:textId="77777777" w:rsidR="00945D04" w:rsidRPr="00945D04" w:rsidRDefault="00945D04" w:rsidP="00AB7F5F">
            <w:pPr>
              <w:rPr>
                <w:rFonts w:ascii="Arial" w:hAnsi="Arial" w:cs="Arial"/>
                <w:sz w:val="16"/>
                <w:szCs w:val="16"/>
              </w:rPr>
            </w:pPr>
            <w:r w:rsidRPr="00945D04">
              <w:rPr>
                <w:rFonts w:ascii="Arial" w:hAnsi="Arial" w:cs="Arial"/>
                <w:sz w:val="18"/>
                <w:szCs w:val="18"/>
              </w:rPr>
              <w:t xml:space="preserve">Title: </w:t>
            </w:r>
          </w:p>
          <w:p w14:paraId="6A16A6A7" w14:textId="77777777" w:rsidR="00945D04" w:rsidRPr="00945D04" w:rsidRDefault="00945D04" w:rsidP="00AB7F5F">
            <w:pPr>
              <w:ind w:right="-33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5D04" w:rsidRPr="00945D04" w14:paraId="2D21E201" w14:textId="77777777" w:rsidTr="00AB7F5F">
        <w:trPr>
          <w:trHeight w:val="531"/>
        </w:trPr>
        <w:tc>
          <w:tcPr>
            <w:tcW w:w="5238" w:type="dxa"/>
          </w:tcPr>
          <w:p w14:paraId="7AF3C3C9" w14:textId="77777777" w:rsidR="00945D04" w:rsidRPr="00945D04" w:rsidRDefault="00945D04" w:rsidP="00AB7F5F">
            <w:pPr>
              <w:rPr>
                <w:rFonts w:ascii="Arial" w:hAnsi="Arial" w:cs="Arial"/>
                <w:sz w:val="18"/>
                <w:szCs w:val="18"/>
              </w:rPr>
            </w:pPr>
            <w:r w:rsidRPr="00945D04">
              <w:rPr>
                <w:rFonts w:ascii="Arial" w:hAnsi="Arial" w:cs="Arial"/>
                <w:sz w:val="18"/>
                <w:szCs w:val="18"/>
              </w:rPr>
              <w:t xml:space="preserve">Current appointment: </w:t>
            </w:r>
          </w:p>
        </w:tc>
        <w:tc>
          <w:tcPr>
            <w:tcW w:w="5394" w:type="dxa"/>
          </w:tcPr>
          <w:p w14:paraId="74AAE596" w14:textId="77777777" w:rsidR="00945D04" w:rsidRPr="00945D04" w:rsidRDefault="00945D04" w:rsidP="00AB7F5F">
            <w:pPr>
              <w:rPr>
                <w:rFonts w:ascii="Arial" w:hAnsi="Arial" w:cs="Arial"/>
                <w:sz w:val="18"/>
                <w:szCs w:val="18"/>
              </w:rPr>
            </w:pPr>
            <w:r w:rsidRPr="00945D04">
              <w:rPr>
                <w:rFonts w:ascii="Arial" w:hAnsi="Arial" w:cs="Arial"/>
                <w:sz w:val="18"/>
                <w:szCs w:val="18"/>
              </w:rPr>
              <w:t>Location (department and institution):</w:t>
            </w:r>
          </w:p>
          <w:p w14:paraId="5B36AE17" w14:textId="77777777" w:rsidR="00945D04" w:rsidRPr="00945D04" w:rsidRDefault="00945D04" w:rsidP="00AB7F5F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</w:p>
          <w:p w14:paraId="5BC19945" w14:textId="77777777" w:rsidR="00945D04" w:rsidRPr="00945D04" w:rsidRDefault="00945D04" w:rsidP="00AB7F5F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5D04" w:rsidRPr="00945D04" w14:paraId="6D74D52B" w14:textId="77777777" w:rsidTr="00AB7F5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534"/>
        </w:trPr>
        <w:tc>
          <w:tcPr>
            <w:tcW w:w="5238" w:type="dxa"/>
          </w:tcPr>
          <w:p w14:paraId="07E81676" w14:textId="77777777" w:rsidR="00945D04" w:rsidRPr="00945D04" w:rsidRDefault="00945D04" w:rsidP="00AB7F5F">
            <w:pPr>
              <w:rPr>
                <w:rFonts w:ascii="Arial" w:hAnsi="Arial" w:cs="Arial"/>
                <w:sz w:val="18"/>
                <w:szCs w:val="18"/>
              </w:rPr>
            </w:pPr>
            <w:r w:rsidRPr="00945D04">
              <w:rPr>
                <w:rFonts w:ascii="Arial" w:hAnsi="Arial" w:cs="Arial"/>
                <w:sz w:val="18"/>
                <w:szCs w:val="18"/>
              </w:rPr>
              <w:t xml:space="preserve">Email: </w:t>
            </w:r>
          </w:p>
        </w:tc>
        <w:tc>
          <w:tcPr>
            <w:tcW w:w="5394" w:type="dxa"/>
          </w:tcPr>
          <w:p w14:paraId="6DB25507" w14:textId="77777777" w:rsidR="00945D04" w:rsidRPr="00945D04" w:rsidRDefault="00945D04" w:rsidP="00AB7F5F">
            <w:pPr>
              <w:rPr>
                <w:rFonts w:ascii="Arial" w:hAnsi="Arial" w:cs="Arial"/>
                <w:sz w:val="18"/>
                <w:szCs w:val="18"/>
              </w:rPr>
            </w:pPr>
            <w:r w:rsidRPr="00945D04">
              <w:rPr>
                <w:rFonts w:ascii="Arial" w:hAnsi="Arial" w:cs="Arial"/>
                <w:sz w:val="18"/>
                <w:szCs w:val="18"/>
              </w:rPr>
              <w:t>Phone number:</w:t>
            </w:r>
          </w:p>
        </w:tc>
      </w:tr>
    </w:tbl>
    <w:tbl>
      <w:tblPr>
        <w:tblW w:w="10672" w:type="dxa"/>
        <w:tblInd w:w="-32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"/>
        <w:gridCol w:w="10632"/>
      </w:tblGrid>
      <w:tr w:rsidR="00945D04" w:rsidRPr="00945D04" w14:paraId="6C756EA5" w14:textId="77777777" w:rsidTr="00F974A3">
        <w:trPr>
          <w:gridBefore w:val="1"/>
          <w:wBefore w:w="40" w:type="dxa"/>
          <w:trHeight w:val="157"/>
        </w:trPr>
        <w:tc>
          <w:tcPr>
            <w:tcW w:w="10632" w:type="dxa"/>
            <w:tcBorders>
              <w:top w:val="nil"/>
              <w:left w:val="single" w:sz="4" w:space="0" w:color="auto"/>
            </w:tcBorders>
            <w:shd w:val="clear" w:color="auto" w:fill="505154" w:themeFill="text1"/>
          </w:tcPr>
          <w:p w14:paraId="3622B48E" w14:textId="0F8223B0" w:rsidR="00945D04" w:rsidRPr="00C53755" w:rsidRDefault="00C53755" w:rsidP="00C537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2. </w:t>
            </w:r>
            <w:r w:rsidR="00945D04" w:rsidRPr="00C53755">
              <w:rPr>
                <w:rFonts w:ascii="Arial" w:hAnsi="Arial" w:cs="Arial"/>
                <w:b/>
                <w:color w:val="FFFFFF"/>
                <w:sz w:val="16"/>
                <w:szCs w:val="16"/>
              </w:rPr>
              <w:t>RESEARCH INTERESTS AND EXPERTISE</w:t>
            </w:r>
          </w:p>
        </w:tc>
      </w:tr>
      <w:tr w:rsidR="00945D04" w:rsidRPr="00945D04" w14:paraId="32183775" w14:textId="77777777" w:rsidTr="00F974A3">
        <w:trPr>
          <w:gridBefore w:val="1"/>
          <w:wBefore w:w="40" w:type="dxa"/>
          <w:trHeight w:val="1332"/>
        </w:trPr>
        <w:tc>
          <w:tcPr>
            <w:tcW w:w="10632" w:type="dxa"/>
            <w:tcBorders>
              <w:top w:val="nil"/>
              <w:left w:val="single" w:sz="4" w:space="0" w:color="auto"/>
            </w:tcBorders>
          </w:tcPr>
          <w:p w14:paraId="70229F95" w14:textId="77777777" w:rsidR="00945D04" w:rsidRPr="00945D04" w:rsidRDefault="00945D04" w:rsidP="00AB7F5F">
            <w:pPr>
              <w:ind w:right="-339"/>
              <w:rPr>
                <w:rFonts w:ascii="Arial" w:hAnsi="Arial" w:cs="Arial"/>
                <w:sz w:val="18"/>
                <w:szCs w:val="18"/>
              </w:rPr>
            </w:pPr>
            <w:r w:rsidRPr="00945D04">
              <w:rPr>
                <w:rFonts w:ascii="Arial" w:hAnsi="Arial" w:cs="Arial"/>
                <w:sz w:val="18"/>
                <w:szCs w:val="18"/>
              </w:rPr>
              <w:t>Please indicate which of the CEPAR Research streams you are interested in (choose all that are applicable)</w:t>
            </w:r>
          </w:p>
          <w:p w14:paraId="41DF079C" w14:textId="23F0C76C" w:rsidR="00DD0196" w:rsidRDefault="00945D04" w:rsidP="00AB7F5F">
            <w:pPr>
              <w:ind w:right="-339"/>
              <w:rPr>
                <w:rFonts w:ascii="Arial" w:hAnsi="Arial" w:cs="Arial"/>
                <w:sz w:val="18"/>
                <w:szCs w:val="18"/>
              </w:rPr>
            </w:pPr>
            <w:r w:rsidRPr="00945D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D0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45D04">
              <w:rPr>
                <w:rFonts w:ascii="Arial" w:hAnsi="Arial" w:cs="Arial"/>
                <w:sz w:val="18"/>
                <w:szCs w:val="18"/>
              </w:rPr>
            </w:r>
            <w:r w:rsidRPr="00945D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5D0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5D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0196">
              <w:rPr>
                <w:rFonts w:ascii="Arial" w:hAnsi="Arial" w:cs="Arial"/>
                <w:sz w:val="18"/>
                <w:szCs w:val="18"/>
              </w:rPr>
              <w:t>Economy wide modelling of retirement and later life social protection policies</w:t>
            </w:r>
            <w:r w:rsidRPr="00945D0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B5109B1" w14:textId="5569EDE5" w:rsidR="00945D04" w:rsidRPr="00945D04" w:rsidRDefault="00945D04" w:rsidP="00AB7F5F">
            <w:pPr>
              <w:ind w:right="-339"/>
              <w:rPr>
                <w:rFonts w:ascii="Arial" w:hAnsi="Arial" w:cs="Arial"/>
                <w:sz w:val="18"/>
                <w:szCs w:val="18"/>
              </w:rPr>
            </w:pPr>
            <w:r w:rsidRPr="00945D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D0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45D04">
              <w:rPr>
                <w:rFonts w:ascii="Arial" w:hAnsi="Arial" w:cs="Arial"/>
                <w:sz w:val="18"/>
                <w:szCs w:val="18"/>
              </w:rPr>
            </w:r>
            <w:r w:rsidRPr="00945D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5D0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5D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0196">
              <w:rPr>
                <w:rFonts w:ascii="Arial" w:hAnsi="Arial" w:cs="Arial"/>
                <w:sz w:val="18"/>
                <w:szCs w:val="18"/>
              </w:rPr>
              <w:t>Household decision-making, especially health and finances, for and in old age</w:t>
            </w:r>
          </w:p>
          <w:p w14:paraId="130CF4B4" w14:textId="34E9FCF9" w:rsidR="00DD0196" w:rsidRDefault="00945D04" w:rsidP="00AB7F5F">
            <w:pPr>
              <w:ind w:right="-339"/>
              <w:rPr>
                <w:rFonts w:ascii="Arial" w:hAnsi="Arial" w:cs="Arial"/>
                <w:sz w:val="18"/>
                <w:szCs w:val="18"/>
              </w:rPr>
            </w:pPr>
            <w:r w:rsidRPr="00945D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D0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45D04">
              <w:rPr>
                <w:rFonts w:ascii="Arial" w:hAnsi="Arial" w:cs="Arial"/>
                <w:sz w:val="18"/>
                <w:szCs w:val="18"/>
              </w:rPr>
            </w:r>
            <w:r w:rsidRPr="00945D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5D0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5D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0196">
              <w:rPr>
                <w:rFonts w:ascii="Arial" w:hAnsi="Arial" w:cs="Arial"/>
                <w:sz w:val="18"/>
                <w:szCs w:val="18"/>
              </w:rPr>
              <w:t xml:space="preserve">Modelling and managing mortality, morbidity, and aged care risks in retirement </w:t>
            </w:r>
            <w:r w:rsidRPr="00945D04">
              <w:rPr>
                <w:rFonts w:ascii="Arial" w:hAnsi="Arial" w:cs="Arial"/>
                <w:sz w:val="18"/>
                <w:szCs w:val="18"/>
              </w:rPr>
              <w:t xml:space="preserve">                               </w:t>
            </w:r>
          </w:p>
          <w:p w14:paraId="6EEDC129" w14:textId="3160879E" w:rsidR="00945D04" w:rsidRPr="00945D04" w:rsidRDefault="00945D04" w:rsidP="00AB7F5F">
            <w:pPr>
              <w:ind w:right="-339"/>
              <w:rPr>
                <w:rFonts w:ascii="Arial" w:hAnsi="Arial" w:cs="Arial"/>
                <w:sz w:val="18"/>
                <w:szCs w:val="18"/>
              </w:rPr>
            </w:pPr>
            <w:r w:rsidRPr="00945D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D0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45D04">
              <w:rPr>
                <w:rFonts w:ascii="Arial" w:hAnsi="Arial" w:cs="Arial"/>
                <w:sz w:val="18"/>
                <w:szCs w:val="18"/>
              </w:rPr>
            </w:r>
            <w:r w:rsidRPr="00945D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5D0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5D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0196">
              <w:rPr>
                <w:rFonts w:ascii="Arial" w:hAnsi="Arial" w:cs="Arial"/>
                <w:sz w:val="18"/>
                <w:szCs w:val="18"/>
              </w:rPr>
              <w:t>Australia’s engagement with emerging Asia &amp; Pacific economies: Responding to the impact of regional ageing</w:t>
            </w:r>
          </w:p>
        </w:tc>
      </w:tr>
      <w:tr w:rsidR="00945D04" w:rsidRPr="00945D04" w14:paraId="36480AE6" w14:textId="77777777" w:rsidTr="00F974A3">
        <w:trPr>
          <w:gridBefore w:val="1"/>
          <w:wBefore w:w="40" w:type="dxa"/>
          <w:trHeight w:val="1601"/>
        </w:trPr>
        <w:tc>
          <w:tcPr>
            <w:tcW w:w="10632" w:type="dxa"/>
            <w:tcBorders>
              <w:top w:val="nil"/>
              <w:left w:val="single" w:sz="4" w:space="0" w:color="auto"/>
            </w:tcBorders>
          </w:tcPr>
          <w:p w14:paraId="66145D31" w14:textId="77777777" w:rsidR="00945D04" w:rsidRPr="00945D04" w:rsidRDefault="00945D04" w:rsidP="00AB7F5F">
            <w:pPr>
              <w:ind w:right="-339"/>
              <w:rPr>
                <w:rFonts w:ascii="Arial" w:hAnsi="Arial" w:cs="Arial"/>
                <w:sz w:val="18"/>
                <w:szCs w:val="18"/>
              </w:rPr>
            </w:pPr>
            <w:r w:rsidRPr="00945D04">
              <w:rPr>
                <w:rFonts w:ascii="Arial" w:hAnsi="Arial" w:cs="Arial"/>
                <w:sz w:val="18"/>
                <w:szCs w:val="18"/>
              </w:rPr>
              <w:t xml:space="preserve">Please outline your current research interests/projects (200 words maximum) </w:t>
            </w:r>
          </w:p>
        </w:tc>
      </w:tr>
      <w:tr w:rsidR="00945D04" w:rsidRPr="00C53755" w14:paraId="466F2DEA" w14:textId="77777777" w:rsidTr="00F974A3">
        <w:trPr>
          <w:gridBefore w:val="1"/>
          <w:wBefore w:w="40" w:type="dxa"/>
          <w:trHeight w:val="89"/>
        </w:trPr>
        <w:tc>
          <w:tcPr>
            <w:tcW w:w="10632" w:type="dxa"/>
            <w:tcBorders>
              <w:left w:val="single" w:sz="4" w:space="0" w:color="auto"/>
            </w:tcBorders>
            <w:shd w:val="clear" w:color="auto" w:fill="505154" w:themeFill="text1"/>
          </w:tcPr>
          <w:p w14:paraId="04D6FB31" w14:textId="7105BE4D" w:rsidR="00945D04" w:rsidRPr="00C53755" w:rsidRDefault="00C53755" w:rsidP="00C53755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C53755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3. </w:t>
            </w:r>
            <w:r w:rsidR="00945D04" w:rsidRPr="00C53755">
              <w:rPr>
                <w:rFonts w:ascii="Arial" w:hAnsi="Arial" w:cs="Arial"/>
                <w:b/>
                <w:color w:val="FFFFFF"/>
                <w:sz w:val="16"/>
                <w:szCs w:val="16"/>
              </w:rPr>
              <w:t>HOW DID YOU HEAR ABOUT THE SCHEME?</w:t>
            </w:r>
          </w:p>
        </w:tc>
      </w:tr>
      <w:tr w:rsidR="00945D04" w:rsidRPr="00945D04" w14:paraId="3A79ED2C" w14:textId="77777777" w:rsidTr="00F974A3">
        <w:trPr>
          <w:gridBefore w:val="1"/>
          <w:wBefore w:w="40" w:type="dxa"/>
          <w:trHeight w:val="990"/>
        </w:trPr>
        <w:tc>
          <w:tcPr>
            <w:tcW w:w="10632" w:type="dxa"/>
          </w:tcPr>
          <w:p w14:paraId="0BC679AA" w14:textId="09F6E2E1" w:rsidR="00945D04" w:rsidRPr="00945D04" w:rsidRDefault="007B23C0" w:rsidP="00AB7F5F">
            <w:pPr>
              <w:ind w:right="-33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945D04" w:rsidRPr="00945D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5D04" w:rsidRPr="00945D0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45D04" w:rsidRPr="00945D04">
              <w:rPr>
                <w:rFonts w:ascii="Arial" w:hAnsi="Arial" w:cs="Arial"/>
                <w:sz w:val="18"/>
                <w:szCs w:val="18"/>
              </w:rPr>
            </w:r>
            <w:r w:rsidR="00945D04" w:rsidRPr="00945D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45D04" w:rsidRPr="00945D0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45D04" w:rsidRPr="00945D04">
              <w:rPr>
                <w:rFonts w:ascii="Arial" w:hAnsi="Arial" w:cs="Arial"/>
                <w:sz w:val="18"/>
                <w:szCs w:val="18"/>
              </w:rPr>
              <w:t xml:space="preserve"> CEPAR website      </w:t>
            </w:r>
            <w:r w:rsidR="00945D04" w:rsidRPr="00945D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5D04" w:rsidRPr="00945D0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45D04" w:rsidRPr="00945D04">
              <w:rPr>
                <w:rFonts w:ascii="Arial" w:hAnsi="Arial" w:cs="Arial"/>
                <w:sz w:val="18"/>
                <w:szCs w:val="18"/>
              </w:rPr>
            </w:r>
            <w:r w:rsidR="00945D04" w:rsidRPr="00945D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45D04" w:rsidRPr="00945D0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45D04" w:rsidRPr="00945D04">
              <w:rPr>
                <w:rFonts w:ascii="Arial" w:hAnsi="Arial" w:cs="Arial"/>
                <w:sz w:val="18"/>
                <w:szCs w:val="18"/>
              </w:rPr>
              <w:t xml:space="preserve"> Another CEPAR Affiliate</w:t>
            </w:r>
          </w:p>
          <w:p w14:paraId="58362587" w14:textId="0C147D09" w:rsidR="00945D04" w:rsidRPr="00102368" w:rsidRDefault="00945D04" w:rsidP="00AB7F5F">
            <w:pPr>
              <w:ind w:right="-339"/>
              <w:rPr>
                <w:rFonts w:ascii="Arial" w:hAnsi="Arial" w:cs="Arial"/>
                <w:sz w:val="18"/>
                <w:szCs w:val="18"/>
              </w:rPr>
            </w:pPr>
            <w:r w:rsidRPr="00945D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D0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45D04">
              <w:rPr>
                <w:rFonts w:ascii="Arial" w:hAnsi="Arial" w:cs="Arial"/>
                <w:sz w:val="18"/>
                <w:szCs w:val="18"/>
              </w:rPr>
            </w:r>
            <w:r w:rsidRPr="00945D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5D0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5D04">
              <w:rPr>
                <w:rFonts w:ascii="Arial" w:hAnsi="Arial" w:cs="Arial"/>
                <w:sz w:val="18"/>
                <w:szCs w:val="18"/>
              </w:rPr>
              <w:t xml:space="preserve"> CEPAR event         </w:t>
            </w:r>
            <w:r w:rsidRPr="00945D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D0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45D04">
              <w:rPr>
                <w:rFonts w:ascii="Arial" w:hAnsi="Arial" w:cs="Arial"/>
                <w:sz w:val="18"/>
                <w:szCs w:val="18"/>
              </w:rPr>
            </w:r>
            <w:r w:rsidRPr="00945D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5D0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5D04">
              <w:rPr>
                <w:rFonts w:ascii="Arial" w:hAnsi="Arial" w:cs="Arial"/>
                <w:sz w:val="18"/>
                <w:szCs w:val="18"/>
              </w:rPr>
              <w:t xml:space="preserve"> A CEPAR Investigator, Research Fellow or Student </w:t>
            </w:r>
            <w:r w:rsidRPr="00102368">
              <w:rPr>
                <w:rFonts w:ascii="Arial" w:hAnsi="Arial" w:cs="Arial"/>
                <w:i/>
                <w:iCs/>
                <w:sz w:val="18"/>
                <w:szCs w:val="18"/>
              </w:rPr>
              <w:t>(If so, please provide name)</w:t>
            </w:r>
            <w:r w:rsidR="003E0A84" w:rsidRPr="0010236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  <w:p w14:paraId="304AA3C8" w14:textId="6D2FAA43" w:rsidR="00945D04" w:rsidRPr="00945D04" w:rsidRDefault="00563509" w:rsidP="00AB7F5F">
            <w:pPr>
              <w:ind w:right="-339"/>
              <w:rPr>
                <w:rFonts w:ascii="Arial" w:hAnsi="Arial" w:cs="Arial"/>
                <w:sz w:val="18"/>
                <w:szCs w:val="18"/>
              </w:rPr>
            </w:pPr>
            <w:r w:rsidRPr="00945D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D0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45D04">
              <w:rPr>
                <w:rFonts w:ascii="Arial" w:hAnsi="Arial" w:cs="Arial"/>
                <w:sz w:val="18"/>
                <w:szCs w:val="18"/>
              </w:rPr>
            </w:r>
            <w:r w:rsidRPr="00945D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5D0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5D04">
              <w:rPr>
                <w:rFonts w:ascii="Arial" w:hAnsi="Arial" w:cs="Arial"/>
                <w:sz w:val="18"/>
                <w:szCs w:val="18"/>
              </w:rPr>
              <w:t xml:space="preserve"> CEPAR </w:t>
            </w:r>
            <w:r>
              <w:rPr>
                <w:rFonts w:ascii="Arial" w:hAnsi="Arial" w:cs="Arial"/>
                <w:sz w:val="18"/>
                <w:szCs w:val="18"/>
              </w:rPr>
              <w:t>newsletter</w:t>
            </w:r>
            <w:r w:rsidRPr="00945D0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45D04" w:rsidRPr="00945D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5D04" w:rsidRPr="00945D0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45D04" w:rsidRPr="00945D04">
              <w:rPr>
                <w:rFonts w:ascii="Arial" w:hAnsi="Arial" w:cs="Arial"/>
                <w:sz w:val="18"/>
                <w:szCs w:val="18"/>
              </w:rPr>
            </w:r>
            <w:r w:rsidR="00945D04" w:rsidRPr="00945D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45D04" w:rsidRPr="00945D0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45D04" w:rsidRPr="00945D04">
              <w:rPr>
                <w:rFonts w:ascii="Arial" w:hAnsi="Arial" w:cs="Arial"/>
                <w:sz w:val="18"/>
                <w:szCs w:val="18"/>
              </w:rPr>
              <w:t xml:space="preserve"> Other </w:t>
            </w:r>
            <w:r w:rsidR="00945D04" w:rsidRPr="00504AEC">
              <w:rPr>
                <w:rFonts w:ascii="Arial" w:hAnsi="Arial" w:cs="Arial"/>
                <w:i/>
                <w:iCs/>
                <w:sz w:val="18"/>
                <w:szCs w:val="18"/>
              </w:rPr>
              <w:t>(Please provide details</w:t>
            </w:r>
            <w:r w:rsidR="00D72FD5" w:rsidRPr="00504AEC">
              <w:rPr>
                <w:rFonts w:ascii="Arial" w:hAnsi="Arial" w:cs="Arial"/>
                <w:i/>
                <w:iCs/>
                <w:sz w:val="18"/>
                <w:szCs w:val="18"/>
              </w:rPr>
              <w:t>):</w:t>
            </w:r>
            <w:r w:rsidR="00D72FD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45D04" w:rsidRPr="00C53755" w14:paraId="157169EC" w14:textId="77777777" w:rsidTr="00F974A3">
        <w:tc>
          <w:tcPr>
            <w:tcW w:w="10672" w:type="dxa"/>
            <w:gridSpan w:val="2"/>
            <w:shd w:val="clear" w:color="auto" w:fill="505154" w:themeFill="text1"/>
          </w:tcPr>
          <w:p w14:paraId="728C8FB1" w14:textId="4E0D6068" w:rsidR="00945D04" w:rsidRPr="00C53755" w:rsidRDefault="00C53755" w:rsidP="00C53755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4. </w:t>
            </w:r>
            <w:r w:rsidR="00945D04" w:rsidRPr="00C53755">
              <w:rPr>
                <w:rFonts w:ascii="Arial" w:hAnsi="Arial" w:cs="Arial"/>
                <w:b/>
                <w:color w:val="FFFFFF"/>
                <w:sz w:val="16"/>
                <w:szCs w:val="16"/>
              </w:rPr>
              <w:t>CERTIFICATION</w:t>
            </w:r>
          </w:p>
        </w:tc>
      </w:tr>
      <w:tr w:rsidR="00945D04" w:rsidRPr="00945D04" w14:paraId="16DCA843" w14:textId="77777777" w:rsidTr="00F974A3">
        <w:trPr>
          <w:trHeight w:val="1645"/>
        </w:trPr>
        <w:tc>
          <w:tcPr>
            <w:tcW w:w="10672" w:type="dxa"/>
            <w:gridSpan w:val="2"/>
          </w:tcPr>
          <w:p w14:paraId="3AF93683" w14:textId="70948A45" w:rsidR="00945D04" w:rsidRPr="00945D04" w:rsidRDefault="00945D04" w:rsidP="00AB7F5F">
            <w:pPr>
              <w:ind w:right="-339"/>
              <w:rPr>
                <w:rFonts w:ascii="Arial" w:hAnsi="Arial" w:cs="Arial"/>
                <w:sz w:val="18"/>
                <w:szCs w:val="18"/>
              </w:rPr>
            </w:pPr>
            <w:r w:rsidRPr="00945D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D0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45D04">
              <w:rPr>
                <w:rFonts w:ascii="Arial" w:hAnsi="Arial" w:cs="Arial"/>
                <w:sz w:val="18"/>
                <w:szCs w:val="18"/>
              </w:rPr>
            </w:r>
            <w:r w:rsidRPr="00945D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5D0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5D04">
              <w:rPr>
                <w:rFonts w:ascii="Arial" w:hAnsi="Arial" w:cs="Arial"/>
                <w:sz w:val="18"/>
                <w:szCs w:val="18"/>
              </w:rPr>
              <w:t xml:space="preserve"> I wish to apply for </w:t>
            </w:r>
            <w:r w:rsidR="00C74795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945D04">
              <w:rPr>
                <w:rFonts w:ascii="Arial" w:hAnsi="Arial" w:cs="Arial"/>
                <w:sz w:val="18"/>
                <w:szCs w:val="18"/>
              </w:rPr>
              <w:t xml:space="preserve">CEPAR </w:t>
            </w:r>
            <w:r w:rsidR="00C74795">
              <w:rPr>
                <w:rFonts w:ascii="Arial" w:hAnsi="Arial" w:cs="Arial"/>
                <w:sz w:val="18"/>
                <w:szCs w:val="18"/>
              </w:rPr>
              <w:t>Affiliates Scheme</w:t>
            </w:r>
            <w:r w:rsidRPr="00945D04">
              <w:rPr>
                <w:rFonts w:ascii="Arial" w:hAnsi="Arial" w:cs="Arial"/>
                <w:sz w:val="18"/>
                <w:szCs w:val="18"/>
              </w:rPr>
              <w:t xml:space="preserve"> and have attached my CV</w:t>
            </w:r>
          </w:p>
          <w:p w14:paraId="05AD06C7" w14:textId="7A9232E0" w:rsidR="00945D04" w:rsidRPr="00945D04" w:rsidRDefault="00945D04" w:rsidP="007B63EE">
            <w:pPr>
              <w:ind w:right="-38"/>
              <w:rPr>
                <w:rFonts w:ascii="Arial" w:hAnsi="Arial" w:cs="Arial"/>
                <w:sz w:val="18"/>
                <w:szCs w:val="18"/>
              </w:rPr>
            </w:pPr>
            <w:r w:rsidRPr="00945D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D0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45D04">
              <w:rPr>
                <w:rFonts w:ascii="Arial" w:hAnsi="Arial" w:cs="Arial"/>
                <w:sz w:val="18"/>
                <w:szCs w:val="18"/>
              </w:rPr>
            </w:r>
            <w:r w:rsidRPr="00945D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5D0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5D04">
              <w:rPr>
                <w:rFonts w:ascii="Arial" w:hAnsi="Arial" w:cs="Arial"/>
                <w:sz w:val="18"/>
                <w:szCs w:val="18"/>
              </w:rPr>
              <w:t xml:space="preserve"> I understand that if accepted, my name may appear as a CEPAR Affiliate on the CEPAR website and other CEPAR documents</w:t>
            </w:r>
            <w:r w:rsidR="000109B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5D04">
              <w:rPr>
                <w:rFonts w:ascii="Arial" w:hAnsi="Arial" w:cs="Arial"/>
                <w:sz w:val="18"/>
                <w:szCs w:val="18"/>
              </w:rPr>
              <w:t xml:space="preserve">as appropriate. </w:t>
            </w:r>
          </w:p>
          <w:p w14:paraId="59E9A2D5" w14:textId="75F60F1A" w:rsidR="00945D04" w:rsidRPr="00945D04" w:rsidRDefault="00945D04" w:rsidP="00AB7F5F">
            <w:pPr>
              <w:ind w:right="-339"/>
              <w:rPr>
                <w:rFonts w:ascii="Arial" w:hAnsi="Arial" w:cs="Arial"/>
                <w:sz w:val="18"/>
                <w:szCs w:val="18"/>
              </w:rPr>
            </w:pPr>
            <w:r w:rsidRPr="00945D04">
              <w:rPr>
                <w:rFonts w:ascii="Arial" w:hAnsi="Arial" w:cs="Arial"/>
                <w:sz w:val="18"/>
                <w:szCs w:val="18"/>
              </w:rPr>
              <w:t>Signature:</w:t>
            </w:r>
            <w:r w:rsidR="00D4398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318BB77" w14:textId="77777777" w:rsidR="00945D04" w:rsidRPr="00945D04" w:rsidRDefault="00945D04" w:rsidP="00AB7F5F">
            <w:pPr>
              <w:ind w:right="-339"/>
              <w:rPr>
                <w:rFonts w:ascii="Arial" w:hAnsi="Arial" w:cs="Arial"/>
                <w:sz w:val="16"/>
                <w:szCs w:val="16"/>
              </w:rPr>
            </w:pPr>
            <w:r w:rsidRPr="00945D0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</w:tr>
    </w:tbl>
    <w:p w14:paraId="1467CACE" w14:textId="77777777" w:rsidR="00D508BA" w:rsidRPr="00945D04" w:rsidRDefault="00D508BA">
      <w:pPr>
        <w:rPr>
          <w:rFonts w:ascii="Arial" w:hAnsi="Arial" w:cs="Arial"/>
        </w:rPr>
      </w:pPr>
    </w:p>
    <w:sectPr w:rsidR="00D508BA" w:rsidRPr="00945D04" w:rsidSect="007B23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832" w:right="1134" w:bottom="58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9FE8F" w14:textId="77777777" w:rsidR="00F14452" w:rsidRDefault="00F14452" w:rsidP="00CF2DD2">
      <w:pPr>
        <w:spacing w:after="0"/>
      </w:pPr>
      <w:r>
        <w:separator/>
      </w:r>
    </w:p>
  </w:endnote>
  <w:endnote w:type="continuationSeparator" w:id="0">
    <w:p w14:paraId="379EAA5E" w14:textId="77777777" w:rsidR="00F14452" w:rsidRDefault="00F14452" w:rsidP="00CF2D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E8E7C" w14:textId="77777777" w:rsidR="00854F71" w:rsidRPr="00854F71" w:rsidRDefault="00854F71" w:rsidP="00854F71">
    <w:pPr>
      <w:pStyle w:val="Footer"/>
      <w:jc w:val="center"/>
      <w:rPr>
        <w:color w:val="505154" w:themeColor="text1"/>
        <w:sz w:val="21"/>
        <w:szCs w:val="21"/>
      </w:rPr>
    </w:pPr>
    <w:r w:rsidRPr="00854F71">
      <w:rPr>
        <w:color w:val="505154" w:themeColor="text1"/>
        <w:sz w:val="21"/>
        <w:szCs w:val="21"/>
      </w:rPr>
      <w:t xml:space="preserve">Page </w:t>
    </w:r>
    <w:r w:rsidRPr="00854F71">
      <w:rPr>
        <w:color w:val="505154" w:themeColor="text1"/>
        <w:sz w:val="21"/>
        <w:szCs w:val="21"/>
      </w:rPr>
      <w:fldChar w:fldCharType="begin"/>
    </w:r>
    <w:r w:rsidRPr="00854F71">
      <w:rPr>
        <w:color w:val="505154" w:themeColor="text1"/>
        <w:sz w:val="21"/>
        <w:szCs w:val="21"/>
      </w:rPr>
      <w:instrText xml:space="preserve"> PAGE  \* Arabic  \* MERGEFORMAT </w:instrText>
    </w:r>
    <w:r w:rsidRPr="00854F71">
      <w:rPr>
        <w:color w:val="505154" w:themeColor="text1"/>
        <w:sz w:val="21"/>
        <w:szCs w:val="21"/>
      </w:rPr>
      <w:fldChar w:fldCharType="separate"/>
    </w:r>
    <w:r w:rsidRPr="00854F71">
      <w:rPr>
        <w:noProof/>
        <w:color w:val="505154" w:themeColor="text1"/>
        <w:sz w:val="21"/>
        <w:szCs w:val="21"/>
      </w:rPr>
      <w:t>2</w:t>
    </w:r>
    <w:r w:rsidRPr="00854F71">
      <w:rPr>
        <w:color w:val="505154" w:themeColor="text1"/>
        <w:sz w:val="21"/>
        <w:szCs w:val="21"/>
      </w:rPr>
      <w:fldChar w:fldCharType="end"/>
    </w:r>
    <w:r w:rsidRPr="00854F71">
      <w:rPr>
        <w:color w:val="505154" w:themeColor="text1"/>
        <w:sz w:val="21"/>
        <w:szCs w:val="21"/>
      </w:rPr>
      <w:t xml:space="preserve"> of </w:t>
    </w:r>
    <w:r w:rsidRPr="00854F71">
      <w:rPr>
        <w:color w:val="505154" w:themeColor="text1"/>
        <w:sz w:val="21"/>
        <w:szCs w:val="21"/>
      </w:rPr>
      <w:fldChar w:fldCharType="begin"/>
    </w:r>
    <w:r w:rsidRPr="00854F71">
      <w:rPr>
        <w:color w:val="505154" w:themeColor="text1"/>
        <w:sz w:val="21"/>
        <w:szCs w:val="21"/>
      </w:rPr>
      <w:instrText xml:space="preserve"> NUMPAGES  \* Arabic  \* MERGEFORMAT </w:instrText>
    </w:r>
    <w:r w:rsidRPr="00854F71">
      <w:rPr>
        <w:color w:val="505154" w:themeColor="text1"/>
        <w:sz w:val="21"/>
        <w:szCs w:val="21"/>
      </w:rPr>
      <w:fldChar w:fldCharType="separate"/>
    </w:r>
    <w:r w:rsidRPr="00854F71">
      <w:rPr>
        <w:noProof/>
        <w:color w:val="505154" w:themeColor="text1"/>
        <w:sz w:val="21"/>
        <w:szCs w:val="21"/>
      </w:rPr>
      <w:t>2</w:t>
    </w:r>
    <w:r w:rsidRPr="00854F71">
      <w:rPr>
        <w:color w:val="505154" w:themeColor="text1"/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AABA2" w14:textId="77777777" w:rsidR="00524622" w:rsidRDefault="005246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2468B" w14:textId="77777777" w:rsidR="00524622" w:rsidRDefault="005246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D4ECA" w14:textId="77777777" w:rsidR="00F14452" w:rsidRDefault="00F14452" w:rsidP="00CF2DD2">
      <w:pPr>
        <w:spacing w:after="0"/>
      </w:pPr>
      <w:r>
        <w:separator/>
      </w:r>
    </w:p>
  </w:footnote>
  <w:footnote w:type="continuationSeparator" w:id="0">
    <w:p w14:paraId="567A112A" w14:textId="77777777" w:rsidR="00F14452" w:rsidRDefault="00F14452" w:rsidP="00CF2D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7BCF6" w14:textId="12BFBE25" w:rsidR="00524622" w:rsidRDefault="005246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C61CD" w14:textId="60EE5360" w:rsidR="00524622" w:rsidRDefault="005246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21949" w14:textId="1772309D" w:rsidR="00BE433D" w:rsidRDefault="00846A06" w:rsidP="00BE433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FB23C69" wp14:editId="73C493E2">
          <wp:simplePos x="0" y="0"/>
          <wp:positionH relativeFrom="column">
            <wp:posOffset>3638550</wp:posOffset>
          </wp:positionH>
          <wp:positionV relativeFrom="paragraph">
            <wp:posOffset>-139181</wp:posOffset>
          </wp:positionV>
          <wp:extent cx="2770505" cy="875665"/>
          <wp:effectExtent l="0" t="0" r="0" b="635"/>
          <wp:wrapNone/>
          <wp:docPr id="289656303" name="Picture 1" descr="A red logo with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656303" name="Picture 1" descr="A red logo with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0505" cy="875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10D505" w14:textId="77777777" w:rsidR="00BE433D" w:rsidRDefault="00BE43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5471"/>
    <w:multiLevelType w:val="hybridMultilevel"/>
    <w:tmpl w:val="C7B0317C"/>
    <w:lvl w:ilvl="0" w:tplc="819A667A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E4215"/>
    <w:multiLevelType w:val="hybridMultilevel"/>
    <w:tmpl w:val="BDE8E8F0"/>
    <w:lvl w:ilvl="0" w:tplc="7D129612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C4816"/>
    <w:multiLevelType w:val="hybridMultilevel"/>
    <w:tmpl w:val="8968FF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E31903"/>
    <w:multiLevelType w:val="hybridMultilevel"/>
    <w:tmpl w:val="4AE829F6"/>
    <w:lvl w:ilvl="0" w:tplc="2094268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112091">
    <w:abstractNumId w:val="2"/>
  </w:num>
  <w:num w:numId="2" w16cid:durableId="352801999">
    <w:abstractNumId w:val="3"/>
  </w:num>
  <w:num w:numId="3" w16cid:durableId="766924583">
    <w:abstractNumId w:val="0"/>
  </w:num>
  <w:num w:numId="4" w16cid:durableId="948272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04"/>
    <w:rsid w:val="000109B6"/>
    <w:rsid w:val="00040397"/>
    <w:rsid w:val="0006659C"/>
    <w:rsid w:val="00102368"/>
    <w:rsid w:val="001348E0"/>
    <w:rsid w:val="00204FBB"/>
    <w:rsid w:val="00220C88"/>
    <w:rsid w:val="00221D3E"/>
    <w:rsid w:val="002A3D92"/>
    <w:rsid w:val="002B155A"/>
    <w:rsid w:val="002C75F1"/>
    <w:rsid w:val="002D329F"/>
    <w:rsid w:val="00394B4D"/>
    <w:rsid w:val="003E0A84"/>
    <w:rsid w:val="004135B2"/>
    <w:rsid w:val="00450652"/>
    <w:rsid w:val="00504AEC"/>
    <w:rsid w:val="005202FE"/>
    <w:rsid w:val="00524622"/>
    <w:rsid w:val="00545221"/>
    <w:rsid w:val="00563509"/>
    <w:rsid w:val="005E4141"/>
    <w:rsid w:val="006665F5"/>
    <w:rsid w:val="006A69F2"/>
    <w:rsid w:val="007408AA"/>
    <w:rsid w:val="00746EF5"/>
    <w:rsid w:val="00752502"/>
    <w:rsid w:val="007B23C0"/>
    <w:rsid w:val="007B63EE"/>
    <w:rsid w:val="007D4DD7"/>
    <w:rsid w:val="00846A06"/>
    <w:rsid w:val="00854F71"/>
    <w:rsid w:val="00891BB8"/>
    <w:rsid w:val="008E6E54"/>
    <w:rsid w:val="00932643"/>
    <w:rsid w:val="00945D04"/>
    <w:rsid w:val="0099296A"/>
    <w:rsid w:val="00AD7663"/>
    <w:rsid w:val="00B2607F"/>
    <w:rsid w:val="00B27A6B"/>
    <w:rsid w:val="00B522BA"/>
    <w:rsid w:val="00B52432"/>
    <w:rsid w:val="00B56B23"/>
    <w:rsid w:val="00B71CD1"/>
    <w:rsid w:val="00B754DB"/>
    <w:rsid w:val="00B947A1"/>
    <w:rsid w:val="00BB0824"/>
    <w:rsid w:val="00BE433D"/>
    <w:rsid w:val="00BF7E26"/>
    <w:rsid w:val="00C53755"/>
    <w:rsid w:val="00C74795"/>
    <w:rsid w:val="00CF2DD2"/>
    <w:rsid w:val="00D43985"/>
    <w:rsid w:val="00D508BA"/>
    <w:rsid w:val="00D5307A"/>
    <w:rsid w:val="00D651D6"/>
    <w:rsid w:val="00D72FD5"/>
    <w:rsid w:val="00D97B3F"/>
    <w:rsid w:val="00DA240A"/>
    <w:rsid w:val="00DD0196"/>
    <w:rsid w:val="00DF0D09"/>
    <w:rsid w:val="00DF334C"/>
    <w:rsid w:val="00EF1FA4"/>
    <w:rsid w:val="00F14452"/>
    <w:rsid w:val="00F1491B"/>
    <w:rsid w:val="00F25376"/>
    <w:rsid w:val="00F974A3"/>
    <w:rsid w:val="00FA6BA7"/>
    <w:rsid w:val="00FD3249"/>
    <w:rsid w:val="00F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2E2DD"/>
  <w15:chartTrackingRefBased/>
  <w15:docId w15:val="{46E391C1-D8C5-374D-A3D2-A3A8B078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D0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D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DD2"/>
  </w:style>
  <w:style w:type="paragraph" w:styleId="Footer">
    <w:name w:val="footer"/>
    <w:basedOn w:val="Normal"/>
    <w:link w:val="FooterChar"/>
    <w:uiPriority w:val="99"/>
    <w:unhideWhenUsed/>
    <w:rsid w:val="00CF2D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DD2"/>
  </w:style>
  <w:style w:type="paragraph" w:styleId="FootnoteText">
    <w:name w:val="footnote text"/>
    <w:basedOn w:val="Normal"/>
    <w:link w:val="FootnoteTextChar"/>
    <w:uiPriority w:val="99"/>
    <w:semiHidden/>
    <w:unhideWhenUsed/>
    <w:rsid w:val="00945D0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5D0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5D04"/>
    <w:rPr>
      <w:vertAlign w:val="superscript"/>
    </w:rPr>
  </w:style>
  <w:style w:type="paragraph" w:styleId="ListParagraph">
    <w:name w:val="List Paragraph"/>
    <w:basedOn w:val="Normal"/>
    <w:uiPriority w:val="34"/>
    <w:qFormat/>
    <w:rsid w:val="00945D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5D04"/>
    <w:rPr>
      <w:color w:val="003366" w:themeColor="hyperlink"/>
      <w:u w:val="single"/>
    </w:rPr>
  </w:style>
  <w:style w:type="paragraph" w:customStyle="1" w:styleId="TitleofFactSheet">
    <w:name w:val="Title of Fact Sheet"/>
    <w:rsid w:val="00945D04"/>
    <w:pPr>
      <w:tabs>
        <w:tab w:val="center" w:pos="4153"/>
        <w:tab w:val="right" w:pos="8306"/>
      </w:tabs>
      <w:spacing w:after="0"/>
      <w:ind w:left="-540"/>
    </w:pPr>
    <w:rPr>
      <w:rFonts w:ascii="Arial" w:eastAsia="Times New Roman" w:hAnsi="Arial" w:cs="Times New Roman"/>
      <w:b/>
      <w:sz w:val="56"/>
      <w:szCs w:val="20"/>
    </w:rPr>
  </w:style>
  <w:style w:type="table" w:styleId="TableGrid">
    <w:name w:val="Table Grid"/>
    <w:basedOn w:val="TableNormal"/>
    <w:uiPriority w:val="59"/>
    <w:rsid w:val="00945D04"/>
    <w:pPr>
      <w:spacing w:after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537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4141"/>
    <w:rPr>
      <w:color w:val="6F3B5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par@unsw.edu.a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cepar@unsw.edu.a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epar.edu.au/research/unsw-cepar-research-program-2025-present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z3524931/Library/Group%20Containers/UBF8T346G9.Office/User%20Content.localized/Templates.localized/CEPAR-new%20Word%20template.dotx" TargetMode="External"/></Relationships>
</file>

<file path=word/theme/theme1.xml><?xml version="1.0" encoding="utf-8"?>
<a:theme xmlns:a="http://schemas.openxmlformats.org/drawingml/2006/main" name="CEPAR">
  <a:themeElements>
    <a:clrScheme name="CEPAR">
      <a:dk1>
        <a:srgbClr val="505154"/>
      </a:dk1>
      <a:lt1>
        <a:srgbClr val="FFFFFF"/>
      </a:lt1>
      <a:dk2>
        <a:srgbClr val="00AAB0"/>
      </a:dk2>
      <a:lt2>
        <a:srgbClr val="E7E6E6"/>
      </a:lt2>
      <a:accent1>
        <a:srgbClr val="C0081F"/>
      </a:accent1>
      <a:accent2>
        <a:srgbClr val="FF7C80"/>
      </a:accent2>
      <a:accent3>
        <a:srgbClr val="FFCCCC"/>
      </a:accent3>
      <a:accent4>
        <a:srgbClr val="006666"/>
      </a:accent4>
      <a:accent5>
        <a:srgbClr val="99FFCC"/>
      </a:accent5>
      <a:accent6>
        <a:srgbClr val="CCFFFF"/>
      </a:accent6>
      <a:hlink>
        <a:srgbClr val="003366"/>
      </a:hlink>
      <a:folHlink>
        <a:srgbClr val="6F3B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EPAR" id="{463BF650-FB05-8948-B826-350E3BB4C0D0}" vid="{EA241A3D-5A80-7C4D-986D-FDF1705D6E23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CEPAR-new Word template.dotx</Template>
  <TotalTime>14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Weiss</dc:creator>
  <cp:keywords/>
  <dc:description/>
  <cp:lastModifiedBy>Silke Weiss</cp:lastModifiedBy>
  <cp:revision>28</cp:revision>
  <dcterms:created xsi:type="dcterms:W3CDTF">2025-10-21T22:31:00Z</dcterms:created>
  <dcterms:modified xsi:type="dcterms:W3CDTF">2025-11-11T02:45:00Z</dcterms:modified>
</cp:coreProperties>
</file>